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附件一</w:t>
      </w:r>
      <w:r>
        <w:rPr>
          <w:rFonts w:ascii="微软雅黑" w:eastAsia="微软雅黑" w:hAnsi="微软雅黑" w:hint="eastAsia"/>
          <w:color w:val="040404"/>
          <w:sz w:val="21"/>
          <w:szCs w:val="21"/>
        </w:rPr>
        <w:t xml:space="preserve"> </w:t>
      </w:r>
      <w:r w:rsidRPr="0012112E">
        <w:rPr>
          <w:rFonts w:ascii="微软雅黑" w:eastAsia="微软雅黑" w:hAnsi="微软雅黑" w:hint="eastAsia"/>
          <w:color w:val="040404"/>
          <w:sz w:val="21"/>
          <w:szCs w:val="21"/>
        </w:rPr>
        <w:t>夏威夷大学马诺阿分校“3+</w:t>
      </w:r>
      <w:r w:rsidRPr="0012112E">
        <w:rPr>
          <w:rFonts w:ascii="微软雅黑" w:eastAsia="微软雅黑" w:hAnsi="微软雅黑"/>
          <w:color w:val="040404"/>
          <w:sz w:val="21"/>
          <w:szCs w:val="21"/>
        </w:rPr>
        <w:t>2</w:t>
      </w:r>
      <w:r w:rsidRPr="0012112E">
        <w:rPr>
          <w:rFonts w:ascii="微软雅黑" w:eastAsia="微软雅黑" w:hAnsi="微软雅黑" w:hint="eastAsia"/>
          <w:color w:val="040404"/>
          <w:sz w:val="21"/>
          <w:szCs w:val="21"/>
        </w:rPr>
        <w:t>”二语习得硕士衔接项目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录取要求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赴U</w:t>
      </w:r>
      <w:r w:rsidRPr="008522CB">
        <w:rPr>
          <w:rFonts w:ascii="微软雅黑" w:eastAsia="微软雅黑" w:hAnsi="微软雅黑"/>
          <w:color w:val="040404"/>
          <w:sz w:val="21"/>
          <w:szCs w:val="21"/>
        </w:rPr>
        <w:t>HM-SLS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系参加3+</w:t>
      </w:r>
      <w:r w:rsidRPr="008522CB">
        <w:rPr>
          <w:rFonts w:ascii="微软雅黑" w:eastAsia="微软雅黑" w:hAnsi="微软雅黑"/>
          <w:color w:val="040404"/>
          <w:sz w:val="21"/>
          <w:szCs w:val="21"/>
        </w:rPr>
        <w:t>2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项目前，ZJU-SIS候选学生需达到以下录取要求：</w:t>
      </w:r>
    </w:p>
    <w:p w:rsidR="0012112E" w:rsidRPr="008522CB" w:rsidRDefault="0012112E" w:rsidP="0012112E">
      <w:pPr>
        <w:pStyle w:val="a5"/>
        <w:numPr>
          <w:ilvl w:val="0"/>
          <w:numId w:val="1"/>
        </w:numPr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完成本科专业规定的除毕业论文以外所有课程的学习。该毕业论文必须由学生在UHM学习第一年内完成并交回ZJU-SIS进行考评；</w:t>
      </w:r>
    </w:p>
    <w:p w:rsidR="0012112E" w:rsidRPr="008522CB" w:rsidRDefault="0012112E" w:rsidP="0012112E">
      <w:pPr>
        <w:pStyle w:val="a5"/>
        <w:numPr>
          <w:ilvl w:val="0"/>
          <w:numId w:val="1"/>
        </w:numPr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参加TOEFL或IELTS考试，并达到TOEFL-iBT总分100及以上或学术类IELTS总分7.0及以上；</w:t>
      </w:r>
    </w:p>
    <w:p w:rsidR="0012112E" w:rsidRPr="008522CB" w:rsidRDefault="0012112E" w:rsidP="0012112E">
      <w:pPr>
        <w:pStyle w:val="a5"/>
        <w:numPr>
          <w:ilvl w:val="0"/>
          <w:numId w:val="1"/>
        </w:numPr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每学期均达到U</w:t>
      </w:r>
      <w:r w:rsidRPr="008522CB">
        <w:rPr>
          <w:rFonts w:ascii="微软雅黑" w:eastAsia="微软雅黑" w:hAnsi="微软雅黑"/>
          <w:color w:val="040404"/>
          <w:sz w:val="21"/>
          <w:szCs w:val="21"/>
        </w:rPr>
        <w:t>HM-SLS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的课程学分要求（不低于GPA3.0或对应百分制成绩）；</w:t>
      </w:r>
    </w:p>
    <w:p w:rsidR="0012112E" w:rsidRPr="008522CB" w:rsidRDefault="0012112E" w:rsidP="0012112E">
      <w:pPr>
        <w:pStyle w:val="a5"/>
        <w:numPr>
          <w:ilvl w:val="0"/>
          <w:numId w:val="1"/>
        </w:numPr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完成U</w:t>
      </w:r>
      <w:r w:rsidRPr="008522CB">
        <w:rPr>
          <w:rFonts w:ascii="微软雅黑" w:eastAsia="微软雅黑" w:hAnsi="微软雅黑"/>
          <w:color w:val="040404"/>
          <w:sz w:val="21"/>
          <w:szCs w:val="21"/>
        </w:rPr>
        <w:t>HM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国际研究生入学申请递交资料，同时充分准备申请美国留学生签证所需的所有文件材料。成绩单原件必须由合作院校学生档案办公室或相关办公室出具，并与其它申请材料一同提交。非英语国家的院校提供的成绩单需由适合的机构（由UHM研究生教育办公室决定）进行翻译，并按照相应的标准进行评估；</w:t>
      </w:r>
    </w:p>
    <w:p w:rsidR="0012112E" w:rsidRPr="008522CB" w:rsidRDefault="0012112E" w:rsidP="0012112E">
      <w:pPr>
        <w:pStyle w:val="a5"/>
        <w:numPr>
          <w:ilvl w:val="0"/>
          <w:numId w:val="1"/>
        </w:numPr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所有ZJU-SIS学生的申请资料需要邮寄或本人亲自递送到UHM研究生办公室3+2项目处。具体地址为：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360"/>
        <w:rPr>
          <w:rFonts w:ascii="微软雅黑" w:eastAsia="微软雅黑" w:hAnsi="微软雅黑" w:cs="Times New Roman"/>
          <w:color w:val="040404"/>
          <w:sz w:val="21"/>
          <w:szCs w:val="21"/>
        </w:rPr>
      </w:pPr>
      <w:r w:rsidRPr="008522CB">
        <w:rPr>
          <w:rFonts w:ascii="微软雅黑" w:eastAsia="微软雅黑" w:hAnsi="微软雅黑" w:cs="Times New Roman"/>
          <w:color w:val="040404"/>
          <w:sz w:val="21"/>
          <w:szCs w:val="21"/>
        </w:rPr>
        <w:t>University of Hawai’i at Mnoa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360"/>
        <w:rPr>
          <w:rFonts w:ascii="微软雅黑" w:eastAsia="微软雅黑" w:hAnsi="微软雅黑" w:cs="Times New Roman"/>
          <w:color w:val="040404"/>
          <w:sz w:val="21"/>
          <w:szCs w:val="21"/>
        </w:rPr>
      </w:pPr>
      <w:r w:rsidRPr="008522CB">
        <w:rPr>
          <w:rFonts w:ascii="微软雅黑" w:eastAsia="微软雅黑" w:hAnsi="微软雅黑" w:cs="Times New Roman"/>
          <w:color w:val="040404"/>
          <w:sz w:val="21"/>
          <w:szCs w:val="21"/>
        </w:rPr>
        <w:t>Office of Graduate Education – 3+2 Programs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360"/>
        <w:rPr>
          <w:rFonts w:ascii="微软雅黑" w:eastAsia="微软雅黑" w:hAnsi="微软雅黑" w:cs="Times New Roman"/>
          <w:color w:val="040404"/>
          <w:sz w:val="21"/>
          <w:szCs w:val="21"/>
        </w:rPr>
      </w:pPr>
      <w:r w:rsidRPr="008522CB">
        <w:rPr>
          <w:rFonts w:ascii="微软雅黑" w:eastAsia="微软雅黑" w:hAnsi="微软雅黑" w:cs="Times New Roman"/>
          <w:color w:val="040404"/>
          <w:sz w:val="21"/>
          <w:szCs w:val="21"/>
        </w:rPr>
        <w:t>2540 Maile Way, Spalding 360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360"/>
        <w:rPr>
          <w:rFonts w:ascii="微软雅黑" w:eastAsia="微软雅黑" w:hAnsi="微软雅黑" w:cs="Times New Roman"/>
          <w:color w:val="040404"/>
          <w:sz w:val="21"/>
          <w:szCs w:val="21"/>
        </w:rPr>
      </w:pPr>
      <w:r w:rsidRPr="008522CB">
        <w:rPr>
          <w:rFonts w:ascii="微软雅黑" w:eastAsia="微软雅黑" w:hAnsi="微软雅黑" w:cs="Times New Roman"/>
          <w:color w:val="040404"/>
          <w:sz w:val="21"/>
          <w:szCs w:val="21"/>
        </w:rPr>
        <w:t>Honolulu, HI 96822</w:t>
      </w:r>
    </w:p>
    <w:p w:rsidR="0012112E" w:rsidRPr="008522CB" w:rsidRDefault="0012112E" w:rsidP="0012112E">
      <w:pPr>
        <w:pStyle w:val="a5"/>
        <w:numPr>
          <w:ilvl w:val="0"/>
          <w:numId w:val="1"/>
        </w:numPr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lastRenderedPageBreak/>
        <w:t>完成上述规定后，Z</w:t>
      </w:r>
      <w:r w:rsidRPr="008522CB">
        <w:rPr>
          <w:rFonts w:ascii="微软雅黑" w:eastAsia="微软雅黑" w:hAnsi="微软雅黑"/>
          <w:color w:val="040404"/>
          <w:sz w:val="21"/>
          <w:szCs w:val="21"/>
        </w:rPr>
        <w:t>JU-SIS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学生将被有条件录取为UHM-SLS硕士研究生。为实现真正录取资格，学生需参加以下项目：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360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在UHM的第一学年，ZJU-SIS学生将保持有条件录取研究生的身份，并且：</w:t>
      </w:r>
    </w:p>
    <w:p w:rsidR="0012112E" w:rsidRPr="008522CB" w:rsidRDefault="0012112E" w:rsidP="0012112E">
      <w:pPr>
        <w:pStyle w:val="a5"/>
        <w:numPr>
          <w:ilvl w:val="0"/>
          <w:numId w:val="2"/>
        </w:numPr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完成本科毕业论文以顺利获得其本科毕业证及学士学位；</w:t>
      </w:r>
    </w:p>
    <w:p w:rsidR="0012112E" w:rsidRPr="008522CB" w:rsidRDefault="0012112E" w:rsidP="0012112E">
      <w:pPr>
        <w:pStyle w:val="a5"/>
        <w:numPr>
          <w:ilvl w:val="0"/>
          <w:numId w:val="2"/>
        </w:numPr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每学期保持full-time学生身份（至少每学期修8学分），选修UHM</w:t>
      </w:r>
      <w:r w:rsidRPr="008522CB">
        <w:rPr>
          <w:rFonts w:ascii="微软雅黑" w:eastAsia="微软雅黑" w:hAnsi="微软雅黑"/>
          <w:color w:val="040404"/>
          <w:sz w:val="21"/>
          <w:szCs w:val="21"/>
        </w:rPr>
        <w:t>-SLS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相关硕士专业认可的并符合攻读UHM硕士学位要求的课程并保持3.0以上的GPA；</w:t>
      </w:r>
    </w:p>
    <w:p w:rsidR="0012112E" w:rsidRPr="008522CB" w:rsidRDefault="0012112E" w:rsidP="0012112E">
      <w:pPr>
        <w:pStyle w:val="a5"/>
        <w:numPr>
          <w:ilvl w:val="0"/>
          <w:numId w:val="2"/>
        </w:numPr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学生需在其开始U</w:t>
      </w:r>
      <w:r w:rsidRPr="008522CB">
        <w:rPr>
          <w:rFonts w:ascii="微软雅黑" w:eastAsia="微软雅黑" w:hAnsi="微软雅黑"/>
          <w:color w:val="040404"/>
          <w:sz w:val="21"/>
          <w:szCs w:val="21"/>
        </w:rPr>
        <w:t>HM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第二学年前提交以下材料到UHM研究生教育办公室3+</w:t>
      </w:r>
      <w:r w:rsidRPr="008522CB">
        <w:rPr>
          <w:rFonts w:ascii="微软雅黑" w:eastAsia="微软雅黑" w:hAnsi="微软雅黑"/>
          <w:color w:val="040404"/>
          <w:sz w:val="21"/>
          <w:szCs w:val="21"/>
        </w:rPr>
        <w:t>2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项目处。该成绩单需覆盖学生在本科期间所修的所有课程及毕业论文：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720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中文成绩单原件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720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成绩单英文翻译件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720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学士学位证书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720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学士学位证书英文翻译件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720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（文件原件均需封装于信封内并在接缝处加盖学士学位授予院校印章）</w:t>
      </w:r>
    </w:p>
    <w:p w:rsidR="0012112E" w:rsidRPr="008522CB" w:rsidRDefault="0012112E" w:rsidP="0012112E">
      <w:pPr>
        <w:pStyle w:val="a5"/>
        <w:numPr>
          <w:ilvl w:val="0"/>
          <w:numId w:val="2"/>
        </w:numPr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若学生届时未能提交以上资料到UHM研究生教育办公室3+</w:t>
      </w:r>
      <w:r w:rsidRPr="008522CB">
        <w:rPr>
          <w:rFonts w:ascii="微软雅黑" w:eastAsia="微软雅黑" w:hAnsi="微软雅黑"/>
          <w:color w:val="040404"/>
          <w:sz w:val="21"/>
          <w:szCs w:val="21"/>
        </w:rPr>
        <w:t>2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项目处，该学生江北终止其次年在UHM的学习资格。</w:t>
      </w:r>
    </w:p>
    <w:p w:rsidR="0012112E" w:rsidRPr="008522CB" w:rsidRDefault="0012112E" w:rsidP="0012112E">
      <w:pPr>
        <w:pStyle w:val="a5"/>
        <w:numPr>
          <w:ilvl w:val="0"/>
          <w:numId w:val="1"/>
        </w:numPr>
        <w:shd w:val="clear" w:color="auto" w:fill="FFFFFF"/>
        <w:spacing w:before="240" w:beforeAutospacing="0" w:after="240" w:afterAutospacing="0" w:line="465" w:lineRule="atLeast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招生时间表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360"/>
        <w:rPr>
          <w:rFonts w:ascii="微软雅黑" w:eastAsia="微软雅黑" w:hAnsi="微软雅黑"/>
          <w:color w:val="040404"/>
          <w:sz w:val="21"/>
          <w:szCs w:val="21"/>
        </w:rPr>
      </w:pP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lastRenderedPageBreak/>
        <w:t>该3+</w:t>
      </w:r>
      <w:r w:rsidRPr="008522CB">
        <w:rPr>
          <w:rFonts w:ascii="微软雅黑" w:eastAsia="微软雅黑" w:hAnsi="微软雅黑"/>
          <w:color w:val="040404"/>
          <w:sz w:val="21"/>
          <w:szCs w:val="21"/>
        </w:rPr>
        <w:t>2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项目将从201</w:t>
      </w:r>
      <w:r w:rsidRPr="008522CB">
        <w:rPr>
          <w:rFonts w:ascii="微软雅黑" w:eastAsia="微软雅黑" w:hAnsi="微软雅黑"/>
          <w:color w:val="040404"/>
          <w:sz w:val="21"/>
          <w:szCs w:val="21"/>
        </w:rPr>
        <w:t>5</w:t>
      </w:r>
      <w:r w:rsidRPr="008522CB">
        <w:rPr>
          <w:rFonts w:ascii="微软雅黑" w:eastAsia="微软雅黑" w:hAnsi="微软雅黑" w:hint="eastAsia"/>
          <w:color w:val="040404"/>
          <w:sz w:val="21"/>
          <w:szCs w:val="21"/>
        </w:rPr>
        <w:t>学年度ZJU-SIS学生中正式招募。招生截止日期为2017年4月1日。学生将于2017年秋季学期开始其研究生预备学年并参加相应课程。</w:t>
      </w: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360"/>
        <w:rPr>
          <w:rFonts w:ascii="微软雅黑" w:eastAsia="微软雅黑" w:hAnsi="微软雅黑"/>
          <w:color w:val="040404"/>
          <w:sz w:val="21"/>
          <w:szCs w:val="21"/>
        </w:rPr>
      </w:pPr>
    </w:p>
    <w:p w:rsidR="0012112E" w:rsidRPr="008522CB" w:rsidRDefault="0012112E" w:rsidP="0012112E">
      <w:pPr>
        <w:pStyle w:val="a5"/>
        <w:shd w:val="clear" w:color="auto" w:fill="FFFFFF"/>
        <w:spacing w:before="240" w:beforeAutospacing="0" w:after="240" w:afterAutospacing="0" w:line="465" w:lineRule="atLeast"/>
        <w:ind w:left="360"/>
        <w:rPr>
          <w:rFonts w:ascii="微软雅黑" w:eastAsia="微软雅黑" w:hAnsi="微软雅黑"/>
          <w:color w:val="040404"/>
          <w:sz w:val="21"/>
          <w:szCs w:val="21"/>
        </w:rPr>
      </w:pPr>
      <w:bookmarkStart w:id="0" w:name="_GoBack"/>
      <w:bookmarkEnd w:id="0"/>
    </w:p>
    <w:p w:rsidR="0012112E" w:rsidRPr="008522CB" w:rsidRDefault="0012112E" w:rsidP="0012112E">
      <w:pPr>
        <w:rPr>
          <w:rFonts w:ascii="微软雅黑" w:eastAsia="微软雅黑" w:hAnsi="微软雅黑"/>
          <w:szCs w:val="21"/>
        </w:rPr>
      </w:pPr>
    </w:p>
    <w:p w:rsidR="005B317C" w:rsidRPr="0012112E" w:rsidRDefault="005B317C"/>
    <w:sectPr w:rsidR="005B317C" w:rsidRPr="0012112E" w:rsidSect="0082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17C" w:rsidRDefault="005B317C" w:rsidP="0012112E">
      <w:r>
        <w:separator/>
      </w:r>
    </w:p>
  </w:endnote>
  <w:endnote w:type="continuationSeparator" w:id="1">
    <w:p w:rsidR="005B317C" w:rsidRDefault="005B317C" w:rsidP="0012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17C" w:rsidRDefault="005B317C" w:rsidP="0012112E">
      <w:r>
        <w:separator/>
      </w:r>
    </w:p>
  </w:footnote>
  <w:footnote w:type="continuationSeparator" w:id="1">
    <w:p w:rsidR="005B317C" w:rsidRDefault="005B317C" w:rsidP="00121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ADE"/>
    <w:multiLevelType w:val="hybridMultilevel"/>
    <w:tmpl w:val="589236D2"/>
    <w:lvl w:ilvl="0" w:tplc="3832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7136F9"/>
    <w:multiLevelType w:val="hybridMultilevel"/>
    <w:tmpl w:val="F4B46568"/>
    <w:lvl w:ilvl="0" w:tplc="37AE78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12E"/>
    <w:rsid w:val="0012112E"/>
    <w:rsid w:val="005B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1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21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WZ5040</dc:creator>
  <cp:keywords/>
  <dc:description/>
  <cp:lastModifiedBy>WZ5040</cp:lastModifiedBy>
  <cp:revision>2</cp:revision>
  <dcterms:created xsi:type="dcterms:W3CDTF">2017-03-22T02:02:00Z</dcterms:created>
  <dcterms:modified xsi:type="dcterms:W3CDTF">2017-03-22T02:04:00Z</dcterms:modified>
</cp:coreProperties>
</file>